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055B" w:rsidRPr="002B11A9" w:rsidRDefault="0061055B" w:rsidP="002B11A9">
      <w:pPr>
        <w:jc w:val="center"/>
        <w:rPr>
          <w:rFonts w:cs="Times New Roman"/>
          <w:szCs w:val="24"/>
        </w:rPr>
      </w:pPr>
    </w:p>
    <w:p w:rsidR="0061055B" w:rsidRPr="002B11A9" w:rsidRDefault="0061055B" w:rsidP="002B11A9">
      <w:pPr>
        <w:jc w:val="center"/>
        <w:rPr>
          <w:rFonts w:cs="Times New Roman"/>
          <w:szCs w:val="24"/>
        </w:rPr>
      </w:pPr>
    </w:p>
    <w:p w:rsidR="0061055B" w:rsidRPr="002B11A9" w:rsidRDefault="0061055B" w:rsidP="002B11A9">
      <w:pPr>
        <w:jc w:val="center"/>
        <w:rPr>
          <w:rFonts w:cs="Times New Roman"/>
          <w:szCs w:val="24"/>
        </w:rPr>
      </w:pPr>
    </w:p>
    <w:p w:rsidR="0061055B" w:rsidRPr="002B11A9" w:rsidRDefault="0061055B" w:rsidP="002B11A9">
      <w:pPr>
        <w:jc w:val="center"/>
        <w:rPr>
          <w:rFonts w:cs="Times New Roman"/>
          <w:szCs w:val="24"/>
        </w:rPr>
      </w:pPr>
    </w:p>
    <w:p w:rsidR="00D42742" w:rsidRPr="002B11A9" w:rsidRDefault="00D42742" w:rsidP="002B11A9">
      <w:pPr>
        <w:jc w:val="center"/>
        <w:rPr>
          <w:rFonts w:cs="Times New Roman"/>
          <w:szCs w:val="24"/>
        </w:rPr>
      </w:pPr>
      <w:r w:rsidRPr="002B11A9">
        <w:rPr>
          <w:rFonts w:cs="Times New Roman"/>
          <w:szCs w:val="24"/>
        </w:rPr>
        <w:t>Autism</w:t>
      </w:r>
    </w:p>
    <w:p w:rsidR="0061055B" w:rsidRPr="002B11A9" w:rsidRDefault="0061055B" w:rsidP="002B11A9">
      <w:pPr>
        <w:jc w:val="center"/>
        <w:rPr>
          <w:rFonts w:cs="Times New Roman"/>
          <w:szCs w:val="24"/>
        </w:rPr>
      </w:pPr>
      <w:r w:rsidRPr="002B11A9">
        <w:rPr>
          <w:rFonts w:cs="Times New Roman"/>
          <w:szCs w:val="24"/>
        </w:rPr>
        <w:t>Student name:</w:t>
      </w:r>
    </w:p>
    <w:p w:rsidR="0061055B" w:rsidRPr="002B11A9" w:rsidRDefault="0061055B" w:rsidP="002B11A9">
      <w:pPr>
        <w:jc w:val="center"/>
        <w:rPr>
          <w:rFonts w:cs="Times New Roman"/>
          <w:szCs w:val="24"/>
        </w:rPr>
      </w:pPr>
      <w:r w:rsidRPr="002B11A9">
        <w:rPr>
          <w:rFonts w:cs="Times New Roman"/>
          <w:szCs w:val="24"/>
        </w:rPr>
        <w:t>Institution affiliated:</w:t>
      </w:r>
    </w:p>
    <w:p w:rsidR="0061055B" w:rsidRPr="002B11A9" w:rsidRDefault="0061055B" w:rsidP="002B11A9">
      <w:pPr>
        <w:jc w:val="center"/>
        <w:rPr>
          <w:rFonts w:cs="Times New Roman"/>
          <w:szCs w:val="24"/>
        </w:rPr>
      </w:pPr>
    </w:p>
    <w:p w:rsidR="0061055B" w:rsidRPr="002B11A9" w:rsidRDefault="0061055B" w:rsidP="002B11A9">
      <w:pPr>
        <w:jc w:val="center"/>
        <w:rPr>
          <w:rFonts w:cs="Times New Roman"/>
          <w:szCs w:val="24"/>
        </w:rPr>
      </w:pPr>
    </w:p>
    <w:p w:rsidR="0061055B" w:rsidRPr="002B11A9" w:rsidRDefault="0061055B" w:rsidP="002B11A9">
      <w:pPr>
        <w:jc w:val="center"/>
        <w:rPr>
          <w:rFonts w:cs="Times New Roman"/>
          <w:szCs w:val="24"/>
        </w:rPr>
      </w:pPr>
    </w:p>
    <w:p w:rsidR="0061055B" w:rsidRPr="002B11A9" w:rsidRDefault="0061055B" w:rsidP="002B11A9">
      <w:pPr>
        <w:jc w:val="center"/>
        <w:rPr>
          <w:rFonts w:cs="Times New Roman"/>
          <w:szCs w:val="24"/>
        </w:rPr>
      </w:pPr>
    </w:p>
    <w:p w:rsidR="0061055B" w:rsidRPr="002B11A9" w:rsidRDefault="0061055B" w:rsidP="002B11A9">
      <w:pPr>
        <w:jc w:val="center"/>
        <w:rPr>
          <w:rFonts w:cs="Times New Roman"/>
          <w:szCs w:val="24"/>
        </w:rPr>
      </w:pPr>
    </w:p>
    <w:p w:rsidR="0061055B" w:rsidRPr="002B11A9" w:rsidRDefault="0061055B" w:rsidP="002B11A9">
      <w:pPr>
        <w:jc w:val="center"/>
        <w:rPr>
          <w:rFonts w:cs="Times New Roman"/>
          <w:szCs w:val="24"/>
        </w:rPr>
      </w:pPr>
    </w:p>
    <w:p w:rsidR="0061055B" w:rsidRPr="002B11A9" w:rsidRDefault="0061055B" w:rsidP="002B11A9">
      <w:pPr>
        <w:jc w:val="center"/>
        <w:rPr>
          <w:rFonts w:cs="Times New Roman"/>
          <w:szCs w:val="24"/>
        </w:rPr>
      </w:pPr>
    </w:p>
    <w:p w:rsidR="0061055B" w:rsidRPr="002B11A9" w:rsidRDefault="0061055B" w:rsidP="002B11A9">
      <w:pPr>
        <w:jc w:val="center"/>
        <w:rPr>
          <w:rFonts w:cs="Times New Roman"/>
          <w:szCs w:val="24"/>
        </w:rPr>
      </w:pPr>
    </w:p>
    <w:p w:rsidR="0061055B" w:rsidRPr="002B11A9" w:rsidRDefault="0061055B" w:rsidP="002B11A9">
      <w:pPr>
        <w:jc w:val="center"/>
        <w:rPr>
          <w:rFonts w:cs="Times New Roman"/>
          <w:szCs w:val="24"/>
        </w:rPr>
      </w:pPr>
    </w:p>
    <w:p w:rsidR="0061055B" w:rsidRPr="002B11A9" w:rsidRDefault="0061055B" w:rsidP="002B11A9">
      <w:pPr>
        <w:jc w:val="center"/>
        <w:rPr>
          <w:rFonts w:cs="Times New Roman"/>
          <w:szCs w:val="24"/>
        </w:rPr>
      </w:pPr>
    </w:p>
    <w:p w:rsidR="00D42742" w:rsidRPr="002B11A9" w:rsidRDefault="00120C48" w:rsidP="002B11A9">
      <w:pPr>
        <w:pStyle w:val="ListParagraph"/>
        <w:numPr>
          <w:ilvl w:val="0"/>
          <w:numId w:val="3"/>
        </w:numPr>
        <w:rPr>
          <w:rFonts w:cs="Times New Roman"/>
          <w:szCs w:val="24"/>
        </w:rPr>
      </w:pPr>
      <w:r w:rsidRPr="002B11A9">
        <w:rPr>
          <w:rFonts w:cs="Times New Roman"/>
          <w:szCs w:val="24"/>
        </w:rPr>
        <w:lastRenderedPageBreak/>
        <w:t>Ramachandran</w:t>
      </w:r>
      <w:r w:rsidR="00916E71" w:rsidRPr="002B11A9">
        <w:rPr>
          <w:rFonts w:cs="Times New Roman"/>
          <w:szCs w:val="24"/>
        </w:rPr>
        <w:t xml:space="preserve"> argument is based</w:t>
      </w:r>
      <w:r w:rsidRPr="002B11A9">
        <w:rPr>
          <w:rFonts w:cs="Times New Roman"/>
          <w:szCs w:val="24"/>
        </w:rPr>
        <w:t xml:space="preserve"> on two possible causes; the first one is the social cognitive group. Ramachandran argues that this </w:t>
      </w:r>
      <w:r w:rsidR="001C25AF" w:rsidRPr="002B11A9">
        <w:rPr>
          <w:rFonts w:cs="Times New Roman"/>
          <w:szCs w:val="24"/>
        </w:rPr>
        <w:t>group</w:t>
      </w:r>
      <w:r w:rsidRPr="002B11A9">
        <w:rPr>
          <w:rFonts w:cs="Times New Roman"/>
          <w:szCs w:val="24"/>
        </w:rPr>
        <w:t xml:space="preserve"> is symptomized with the lack of contact with the social world, the tendency of </w:t>
      </w:r>
      <w:r w:rsidR="001C25AF" w:rsidRPr="002B11A9">
        <w:rPr>
          <w:rFonts w:cs="Times New Roman"/>
          <w:szCs w:val="24"/>
        </w:rPr>
        <w:t>these individuals</w:t>
      </w:r>
      <w:r w:rsidRPr="002B11A9">
        <w:rPr>
          <w:rFonts w:cs="Times New Roman"/>
          <w:szCs w:val="24"/>
        </w:rPr>
        <w:t xml:space="preserve"> having a mental aloneness and the inability to have normal conversations. He also explains the </w:t>
      </w:r>
      <w:r w:rsidR="001C25AF" w:rsidRPr="002B11A9">
        <w:rPr>
          <w:rFonts w:cs="Times New Roman"/>
          <w:szCs w:val="24"/>
        </w:rPr>
        <w:t>victim’s</w:t>
      </w:r>
      <w:r w:rsidRPr="002B11A9">
        <w:rPr>
          <w:rFonts w:cs="Times New Roman"/>
          <w:szCs w:val="24"/>
        </w:rPr>
        <w:t xml:space="preserve"> ability to extremely high interest to their surroundings to the point of getting obsessed with </w:t>
      </w:r>
      <w:r w:rsidR="000B074B" w:rsidRPr="002B11A9">
        <w:rPr>
          <w:rFonts w:cs="Times New Roman"/>
          <w:szCs w:val="24"/>
        </w:rPr>
        <w:t>it;</w:t>
      </w:r>
      <w:r w:rsidRPr="002B11A9">
        <w:rPr>
          <w:rFonts w:cs="Times New Roman"/>
          <w:szCs w:val="24"/>
        </w:rPr>
        <w:t xml:space="preserve"> this though to a normal person may seem extra ordinary and uncalled for.</w:t>
      </w:r>
      <w:r w:rsidR="001C25AF" w:rsidRPr="002B11A9">
        <w:rPr>
          <w:rFonts w:cs="Times New Roman"/>
          <w:szCs w:val="24"/>
        </w:rPr>
        <w:t xml:space="preserve"> The second group is the sensory cluster symptoms which include having some of the sensory stimuli highly distressful, he argues also that autistic persons may display a sense of fear for new environments and change of routine and monomoty.</w:t>
      </w:r>
      <w:r w:rsidR="000B074B" w:rsidRPr="002B11A9">
        <w:rPr>
          <w:rFonts w:cs="Times New Roman"/>
          <w:szCs w:val="24"/>
        </w:rPr>
        <w:t xml:space="preserve"> </w:t>
      </w:r>
    </w:p>
    <w:p w:rsidR="000B074B" w:rsidRPr="002B11A9" w:rsidRDefault="000B074B" w:rsidP="002B11A9">
      <w:pPr>
        <w:pStyle w:val="ListParagraph"/>
        <w:rPr>
          <w:rFonts w:cs="Times New Roman"/>
          <w:szCs w:val="24"/>
        </w:rPr>
      </w:pPr>
      <w:r w:rsidRPr="002B11A9">
        <w:rPr>
          <w:rFonts w:cs="Times New Roman"/>
          <w:szCs w:val="24"/>
        </w:rPr>
        <w:t xml:space="preserve">Ramachandran takes his </w:t>
      </w:r>
      <w:r w:rsidR="00916E71" w:rsidRPr="002B11A9">
        <w:rPr>
          <w:rFonts w:cs="Times New Roman"/>
          <w:szCs w:val="24"/>
        </w:rPr>
        <w:t>argument for</w:t>
      </w:r>
      <w:r w:rsidRPr="002B11A9">
        <w:rPr>
          <w:rFonts w:cs="Times New Roman"/>
          <w:szCs w:val="24"/>
        </w:rPr>
        <w:t xml:space="preserve"> the possible causes of autism to the theory of mind where he intends to explain the reason why he thinks that a person’s rational intelligence to reason, to draw inferences and combine facts is not a cause of autism. He explains though that a specialized set of brain mechanism is set to provide individuals with the ability of having social intelligence. </w:t>
      </w:r>
      <w:r w:rsidR="00916E71" w:rsidRPr="002B11A9">
        <w:rPr>
          <w:rFonts w:cs="Times New Roman"/>
          <w:szCs w:val="24"/>
        </w:rPr>
        <w:t>Ramachandran sees though that the main cause of faulty neural circuitry is the malfunctioning of the mirror neurons whose main purpose is to provide high level activities such as empathy, intention reading, mimicry, pretend play and language learning which most of the autistic individuals lack.</w:t>
      </w:r>
    </w:p>
    <w:p w:rsidR="003E1C0B" w:rsidRPr="002B11A9" w:rsidRDefault="002560D4" w:rsidP="002B11A9">
      <w:pPr>
        <w:pStyle w:val="ListParagraph"/>
        <w:numPr>
          <w:ilvl w:val="0"/>
          <w:numId w:val="3"/>
        </w:numPr>
        <w:rPr>
          <w:rFonts w:cs="Times New Roman"/>
          <w:szCs w:val="24"/>
        </w:rPr>
      </w:pPr>
      <w:r w:rsidRPr="002B11A9">
        <w:rPr>
          <w:rFonts w:cs="Times New Roman"/>
          <w:szCs w:val="24"/>
        </w:rPr>
        <w:t xml:space="preserve">The main evidence that supports that mu waves from EEG recordings could play a major role autism is the results from the pilot experiment carried out on the medium-functioning autistic </w:t>
      </w:r>
      <w:r w:rsidR="00856EA2" w:rsidRPr="002B11A9">
        <w:rPr>
          <w:rFonts w:cs="Times New Roman"/>
          <w:szCs w:val="24"/>
        </w:rPr>
        <w:t>adolescent</w:t>
      </w:r>
      <w:r w:rsidRPr="002B11A9">
        <w:rPr>
          <w:rFonts w:cs="Times New Roman"/>
          <w:szCs w:val="24"/>
        </w:rPr>
        <w:t xml:space="preserve">, Justine which </w:t>
      </w:r>
      <w:r w:rsidR="00856EA2" w:rsidRPr="002B11A9">
        <w:rPr>
          <w:rFonts w:cs="Times New Roman"/>
          <w:szCs w:val="24"/>
        </w:rPr>
        <w:t>designated</w:t>
      </w:r>
      <w:r w:rsidRPr="002B11A9">
        <w:rPr>
          <w:rFonts w:cs="Times New Roman"/>
          <w:szCs w:val="24"/>
        </w:rPr>
        <w:t xml:space="preserve"> that the same way </w:t>
      </w:r>
      <w:r w:rsidR="00856EA2" w:rsidRPr="002B11A9">
        <w:rPr>
          <w:rFonts w:cs="Times New Roman"/>
          <w:szCs w:val="24"/>
        </w:rPr>
        <w:t>typical</w:t>
      </w:r>
      <w:r w:rsidRPr="002B11A9">
        <w:rPr>
          <w:rFonts w:cs="Times New Roman"/>
          <w:szCs w:val="24"/>
        </w:rPr>
        <w:t xml:space="preserve"> </w:t>
      </w:r>
      <w:r w:rsidR="00856EA2" w:rsidRPr="002B11A9">
        <w:rPr>
          <w:rFonts w:cs="Times New Roman"/>
          <w:szCs w:val="24"/>
        </w:rPr>
        <w:t>kids</w:t>
      </w:r>
      <w:r w:rsidRPr="002B11A9">
        <w:rPr>
          <w:rFonts w:cs="Times New Roman"/>
          <w:szCs w:val="24"/>
        </w:rPr>
        <w:t xml:space="preserve"> </w:t>
      </w:r>
      <w:r w:rsidR="00856EA2" w:rsidRPr="002B11A9">
        <w:rPr>
          <w:rFonts w:cs="Times New Roman"/>
          <w:szCs w:val="24"/>
        </w:rPr>
        <w:t>demonstrated</w:t>
      </w:r>
      <w:r w:rsidRPr="002B11A9">
        <w:rPr>
          <w:rFonts w:cs="Times New Roman"/>
          <w:szCs w:val="24"/>
        </w:rPr>
        <w:t xml:space="preserve"> a </w:t>
      </w:r>
      <w:r w:rsidR="00856EA2" w:rsidRPr="002B11A9">
        <w:rPr>
          <w:rFonts w:cs="Times New Roman"/>
          <w:szCs w:val="24"/>
        </w:rPr>
        <w:t>strong</w:t>
      </w:r>
      <w:r w:rsidRPr="002B11A9">
        <w:rPr>
          <w:rFonts w:cs="Times New Roman"/>
          <w:szCs w:val="24"/>
        </w:rPr>
        <w:t xml:space="preserve"> mu </w:t>
      </w:r>
      <w:r w:rsidR="00856EA2" w:rsidRPr="002B11A9">
        <w:rPr>
          <w:rFonts w:cs="Times New Roman"/>
          <w:szCs w:val="24"/>
        </w:rPr>
        <w:t>surge</w:t>
      </w:r>
      <w:r w:rsidRPr="002B11A9">
        <w:rPr>
          <w:rFonts w:cs="Times New Roman"/>
          <w:szCs w:val="24"/>
        </w:rPr>
        <w:t xml:space="preserve"> </w:t>
      </w:r>
      <w:r w:rsidR="00856EA2" w:rsidRPr="002B11A9">
        <w:rPr>
          <w:rFonts w:cs="Times New Roman"/>
          <w:szCs w:val="24"/>
        </w:rPr>
        <w:t>whereas</w:t>
      </w:r>
      <w:r w:rsidRPr="002B11A9">
        <w:rPr>
          <w:rFonts w:cs="Times New Roman"/>
          <w:szCs w:val="24"/>
        </w:rPr>
        <w:t xml:space="preserve"> </w:t>
      </w:r>
      <w:r w:rsidR="00856EA2" w:rsidRPr="002B11A9">
        <w:rPr>
          <w:rFonts w:cs="Times New Roman"/>
          <w:szCs w:val="24"/>
        </w:rPr>
        <w:t>inactive</w:t>
      </w:r>
      <w:r w:rsidRPr="002B11A9">
        <w:rPr>
          <w:rFonts w:cs="Times New Roman"/>
          <w:szCs w:val="24"/>
        </w:rPr>
        <w:t xml:space="preserve"> </w:t>
      </w:r>
      <w:r w:rsidR="00856EA2" w:rsidRPr="002B11A9">
        <w:rPr>
          <w:rFonts w:cs="Times New Roman"/>
          <w:szCs w:val="24"/>
        </w:rPr>
        <w:t>about</w:t>
      </w:r>
      <w:r w:rsidRPr="002B11A9">
        <w:rPr>
          <w:rFonts w:cs="Times New Roman"/>
          <w:szCs w:val="24"/>
        </w:rPr>
        <w:t xml:space="preserve"> </w:t>
      </w:r>
      <w:r w:rsidR="00856EA2" w:rsidRPr="002B11A9">
        <w:rPr>
          <w:rFonts w:cs="Times New Roman"/>
          <w:szCs w:val="24"/>
        </w:rPr>
        <w:t>pointlessly</w:t>
      </w:r>
      <w:r w:rsidRPr="002B11A9">
        <w:rPr>
          <w:rFonts w:cs="Times New Roman"/>
          <w:szCs w:val="24"/>
        </w:rPr>
        <w:t xml:space="preserve"> and </w:t>
      </w:r>
      <w:r w:rsidR="00856EA2" w:rsidRPr="002B11A9">
        <w:rPr>
          <w:rFonts w:cs="Times New Roman"/>
          <w:szCs w:val="24"/>
        </w:rPr>
        <w:t>exhibited</w:t>
      </w:r>
      <w:r w:rsidRPr="002B11A9">
        <w:rPr>
          <w:rFonts w:cs="Times New Roman"/>
          <w:szCs w:val="24"/>
        </w:rPr>
        <w:t xml:space="preserve"> a </w:t>
      </w:r>
      <w:r w:rsidR="00856EA2" w:rsidRPr="002B11A9">
        <w:rPr>
          <w:rFonts w:cs="Times New Roman"/>
          <w:szCs w:val="24"/>
        </w:rPr>
        <w:t>inhibited</w:t>
      </w:r>
      <w:r w:rsidRPr="002B11A9">
        <w:rPr>
          <w:rFonts w:cs="Times New Roman"/>
          <w:szCs w:val="24"/>
        </w:rPr>
        <w:t xml:space="preserve"> mu </w:t>
      </w:r>
      <w:r w:rsidR="00856EA2" w:rsidRPr="002B11A9">
        <w:rPr>
          <w:rFonts w:cs="Times New Roman"/>
          <w:szCs w:val="24"/>
        </w:rPr>
        <w:t>surge</w:t>
      </w:r>
      <w:r w:rsidRPr="002B11A9">
        <w:rPr>
          <w:rFonts w:cs="Times New Roman"/>
          <w:szCs w:val="24"/>
        </w:rPr>
        <w:t xml:space="preserve"> when asked to </w:t>
      </w:r>
      <w:r w:rsidR="00856EA2" w:rsidRPr="002B11A9">
        <w:rPr>
          <w:rFonts w:cs="Times New Roman"/>
          <w:szCs w:val="24"/>
        </w:rPr>
        <w:t>accomplish</w:t>
      </w:r>
      <w:r w:rsidRPr="002B11A9">
        <w:rPr>
          <w:rFonts w:cs="Times New Roman"/>
          <w:szCs w:val="24"/>
        </w:rPr>
        <w:t xml:space="preserve"> </w:t>
      </w:r>
      <w:r w:rsidR="00856EA2" w:rsidRPr="002B11A9">
        <w:rPr>
          <w:rFonts w:cs="Times New Roman"/>
          <w:szCs w:val="24"/>
        </w:rPr>
        <w:t>modest</w:t>
      </w:r>
      <w:r w:rsidRPr="002B11A9">
        <w:rPr>
          <w:rFonts w:cs="Times New Roman"/>
          <w:szCs w:val="24"/>
        </w:rPr>
        <w:t xml:space="preserve"> </w:t>
      </w:r>
      <w:r w:rsidR="00856EA2" w:rsidRPr="002B11A9">
        <w:rPr>
          <w:rFonts w:cs="Times New Roman"/>
          <w:szCs w:val="24"/>
        </w:rPr>
        <w:t>intentional</w:t>
      </w:r>
      <w:r w:rsidRPr="002B11A9">
        <w:rPr>
          <w:rFonts w:cs="Times New Roman"/>
          <w:szCs w:val="24"/>
        </w:rPr>
        <w:t xml:space="preserve"> </w:t>
      </w:r>
      <w:r w:rsidR="00856EA2" w:rsidRPr="002B11A9">
        <w:rPr>
          <w:rFonts w:cs="Times New Roman"/>
          <w:szCs w:val="24"/>
        </w:rPr>
        <w:t>actions</w:t>
      </w:r>
      <w:r w:rsidRPr="002B11A9">
        <w:rPr>
          <w:rFonts w:cs="Times New Roman"/>
          <w:szCs w:val="24"/>
        </w:rPr>
        <w:t xml:space="preserve">. </w:t>
      </w:r>
      <w:r w:rsidR="004B086F" w:rsidRPr="002B11A9">
        <w:rPr>
          <w:rFonts w:cs="Times New Roman"/>
          <w:szCs w:val="24"/>
        </w:rPr>
        <w:t xml:space="preserve"> Though when he </w:t>
      </w:r>
      <w:r w:rsidR="00856EA2" w:rsidRPr="002B11A9">
        <w:rPr>
          <w:rFonts w:cs="Times New Roman"/>
          <w:szCs w:val="24"/>
        </w:rPr>
        <w:t>observed</w:t>
      </w:r>
      <w:r w:rsidR="004B086F" w:rsidRPr="002B11A9">
        <w:rPr>
          <w:rFonts w:cs="Times New Roman"/>
          <w:szCs w:val="24"/>
        </w:rPr>
        <w:t xml:space="preserve"> another person do the </w:t>
      </w:r>
      <w:r w:rsidR="00856EA2" w:rsidRPr="002B11A9">
        <w:rPr>
          <w:rFonts w:cs="Times New Roman"/>
          <w:szCs w:val="24"/>
        </w:rPr>
        <w:t>act</w:t>
      </w:r>
      <w:r w:rsidR="004B086F" w:rsidRPr="002B11A9">
        <w:rPr>
          <w:rFonts w:cs="Times New Roman"/>
          <w:szCs w:val="24"/>
        </w:rPr>
        <w:t xml:space="preserve"> the mu </w:t>
      </w:r>
      <w:r w:rsidR="00856EA2" w:rsidRPr="002B11A9">
        <w:rPr>
          <w:rFonts w:cs="Times New Roman"/>
          <w:szCs w:val="24"/>
        </w:rPr>
        <w:t>surge</w:t>
      </w:r>
      <w:r w:rsidR="004B086F" w:rsidRPr="002B11A9">
        <w:rPr>
          <w:rFonts w:cs="Times New Roman"/>
          <w:szCs w:val="24"/>
        </w:rPr>
        <w:t xml:space="preserve"> was not </w:t>
      </w:r>
      <w:r w:rsidR="00856EA2" w:rsidRPr="002B11A9">
        <w:rPr>
          <w:rFonts w:cs="Times New Roman"/>
          <w:szCs w:val="24"/>
        </w:rPr>
        <w:t>repressed</w:t>
      </w:r>
      <w:r w:rsidR="004B086F" w:rsidRPr="002B11A9">
        <w:rPr>
          <w:rFonts w:cs="Times New Roman"/>
          <w:szCs w:val="24"/>
        </w:rPr>
        <w:t xml:space="preserve"> as it </w:t>
      </w:r>
      <w:r w:rsidR="00856EA2" w:rsidRPr="002B11A9">
        <w:rPr>
          <w:rFonts w:cs="Times New Roman"/>
          <w:szCs w:val="24"/>
        </w:rPr>
        <w:t>should</w:t>
      </w:r>
      <w:r w:rsidR="004B086F" w:rsidRPr="002B11A9">
        <w:rPr>
          <w:rFonts w:cs="Times New Roman"/>
          <w:szCs w:val="24"/>
        </w:rPr>
        <w:t xml:space="preserve"> have. This outcome brought </w:t>
      </w:r>
      <w:r w:rsidR="004B086F" w:rsidRPr="002B11A9">
        <w:rPr>
          <w:rFonts w:cs="Times New Roman"/>
          <w:szCs w:val="24"/>
        </w:rPr>
        <w:lastRenderedPageBreak/>
        <w:t xml:space="preserve">about the conclusion that Justine’s neuro-command was intact but there was a deficiency in his mirror-neuron </w:t>
      </w:r>
      <w:r w:rsidR="00856EA2" w:rsidRPr="002B11A9">
        <w:rPr>
          <w:rFonts w:cs="Times New Roman"/>
          <w:szCs w:val="24"/>
        </w:rPr>
        <w:t>scheme</w:t>
      </w:r>
      <w:r w:rsidR="004B086F" w:rsidRPr="002B11A9">
        <w:rPr>
          <w:rFonts w:cs="Times New Roman"/>
          <w:szCs w:val="24"/>
        </w:rPr>
        <w:t>.</w:t>
      </w:r>
    </w:p>
    <w:p w:rsidR="004B086F" w:rsidRPr="002B11A9" w:rsidRDefault="00A14BE0" w:rsidP="002B11A9">
      <w:pPr>
        <w:pStyle w:val="ListParagraph"/>
        <w:numPr>
          <w:ilvl w:val="0"/>
          <w:numId w:val="3"/>
        </w:numPr>
        <w:rPr>
          <w:rFonts w:cs="Times New Roman"/>
          <w:szCs w:val="24"/>
        </w:rPr>
      </w:pPr>
      <w:r w:rsidRPr="002B11A9">
        <w:rPr>
          <w:rFonts w:cs="Times New Roman"/>
          <w:szCs w:val="24"/>
        </w:rPr>
        <w:t>Some of the biologically based therapies that play a role in helping autistic children include;</w:t>
      </w:r>
      <w:r w:rsidR="00021B69" w:rsidRPr="002B11A9">
        <w:rPr>
          <w:rFonts w:cs="Times New Roman"/>
          <w:szCs w:val="24"/>
        </w:rPr>
        <w:t xml:space="preserve"> cell therapy, this therapy is based on the </w:t>
      </w:r>
      <w:r w:rsidR="00EB7D5A" w:rsidRPr="002B11A9">
        <w:rPr>
          <w:rFonts w:cs="Times New Roman"/>
          <w:szCs w:val="24"/>
        </w:rPr>
        <w:t>inborn</w:t>
      </w:r>
      <w:r w:rsidR="00021B69" w:rsidRPr="002B11A9">
        <w:rPr>
          <w:rFonts w:cs="Times New Roman"/>
          <w:szCs w:val="24"/>
        </w:rPr>
        <w:t xml:space="preserve"> </w:t>
      </w:r>
      <w:r w:rsidR="00EB7D5A" w:rsidRPr="002B11A9">
        <w:rPr>
          <w:rFonts w:cs="Times New Roman"/>
          <w:szCs w:val="24"/>
        </w:rPr>
        <w:t>renewal</w:t>
      </w:r>
      <w:r w:rsidR="00021B69" w:rsidRPr="002B11A9">
        <w:rPr>
          <w:rFonts w:cs="Times New Roman"/>
          <w:szCs w:val="24"/>
        </w:rPr>
        <w:t xml:space="preserve"> </w:t>
      </w:r>
      <w:r w:rsidR="00EB7D5A" w:rsidRPr="002B11A9">
        <w:rPr>
          <w:rFonts w:cs="Times New Roman"/>
          <w:szCs w:val="24"/>
        </w:rPr>
        <w:t>aptitude</w:t>
      </w:r>
      <w:r w:rsidR="00021B69" w:rsidRPr="002B11A9">
        <w:rPr>
          <w:rFonts w:cs="Times New Roman"/>
          <w:szCs w:val="24"/>
        </w:rPr>
        <w:t xml:space="preserve"> of the </w:t>
      </w:r>
      <w:r w:rsidR="00EB7D5A" w:rsidRPr="002B11A9">
        <w:rPr>
          <w:rFonts w:cs="Times New Roman"/>
          <w:szCs w:val="24"/>
        </w:rPr>
        <w:t>living</w:t>
      </w:r>
      <w:r w:rsidR="00021B69" w:rsidRPr="002B11A9">
        <w:rPr>
          <w:rFonts w:cs="Times New Roman"/>
          <w:szCs w:val="24"/>
        </w:rPr>
        <w:t xml:space="preserve"> cells that </w:t>
      </w:r>
      <w:r w:rsidR="00EB7D5A" w:rsidRPr="002B11A9">
        <w:rPr>
          <w:rFonts w:cs="Times New Roman"/>
          <w:szCs w:val="24"/>
        </w:rPr>
        <w:t>definitely</w:t>
      </w:r>
      <w:r w:rsidR="00021B69" w:rsidRPr="002B11A9">
        <w:rPr>
          <w:rFonts w:cs="Times New Roman"/>
          <w:szCs w:val="24"/>
        </w:rPr>
        <w:t xml:space="preserve"> </w:t>
      </w:r>
      <w:r w:rsidR="00EB7D5A" w:rsidRPr="002B11A9">
        <w:rPr>
          <w:rFonts w:cs="Times New Roman"/>
          <w:szCs w:val="24"/>
        </w:rPr>
        <w:t>touch</w:t>
      </w:r>
      <w:r w:rsidR="00021B69" w:rsidRPr="002B11A9">
        <w:rPr>
          <w:rFonts w:cs="Times New Roman"/>
          <w:szCs w:val="24"/>
        </w:rPr>
        <w:t xml:space="preserve"> </w:t>
      </w:r>
      <w:r w:rsidR="008E6D50" w:rsidRPr="002B11A9">
        <w:rPr>
          <w:rFonts w:cs="Times New Roman"/>
          <w:szCs w:val="24"/>
        </w:rPr>
        <w:t>breakdown</w:t>
      </w:r>
      <w:r w:rsidR="00021B69" w:rsidRPr="002B11A9">
        <w:rPr>
          <w:rFonts w:cs="Times New Roman"/>
          <w:szCs w:val="24"/>
        </w:rPr>
        <w:t xml:space="preserve"> and the </w:t>
      </w:r>
      <w:r w:rsidR="008E6D50" w:rsidRPr="002B11A9">
        <w:rPr>
          <w:rFonts w:cs="Times New Roman"/>
          <w:szCs w:val="24"/>
        </w:rPr>
        <w:t>resistant</w:t>
      </w:r>
      <w:r w:rsidR="00021B69" w:rsidRPr="002B11A9">
        <w:rPr>
          <w:rFonts w:cs="Times New Roman"/>
          <w:szCs w:val="24"/>
        </w:rPr>
        <w:t xml:space="preserve"> </w:t>
      </w:r>
      <w:r w:rsidR="008E6D50" w:rsidRPr="002B11A9">
        <w:rPr>
          <w:rFonts w:cs="Times New Roman"/>
          <w:szCs w:val="24"/>
        </w:rPr>
        <w:t>scheme</w:t>
      </w:r>
      <w:r w:rsidR="00021B69" w:rsidRPr="002B11A9">
        <w:rPr>
          <w:rFonts w:cs="Times New Roman"/>
          <w:szCs w:val="24"/>
        </w:rPr>
        <w:t xml:space="preserve">. This therapy helps in the </w:t>
      </w:r>
      <w:r w:rsidR="008E6D50" w:rsidRPr="002B11A9">
        <w:rPr>
          <w:rFonts w:cs="Times New Roman"/>
          <w:szCs w:val="24"/>
        </w:rPr>
        <w:t>refurbishment</w:t>
      </w:r>
      <w:r w:rsidR="00021B69" w:rsidRPr="002B11A9">
        <w:rPr>
          <w:rFonts w:cs="Times New Roman"/>
          <w:szCs w:val="24"/>
        </w:rPr>
        <w:t xml:space="preserve"> of </w:t>
      </w:r>
      <w:r w:rsidR="008E6D50" w:rsidRPr="002B11A9">
        <w:rPr>
          <w:rFonts w:cs="Times New Roman"/>
          <w:szCs w:val="24"/>
        </w:rPr>
        <w:t>impaired</w:t>
      </w:r>
      <w:r w:rsidR="00021B69" w:rsidRPr="002B11A9">
        <w:rPr>
          <w:rFonts w:cs="Times New Roman"/>
          <w:szCs w:val="24"/>
        </w:rPr>
        <w:t xml:space="preserve"> </w:t>
      </w:r>
      <w:r w:rsidR="008E6D50" w:rsidRPr="002B11A9">
        <w:rPr>
          <w:rFonts w:cs="Times New Roman"/>
          <w:szCs w:val="24"/>
        </w:rPr>
        <w:t>matters</w:t>
      </w:r>
      <w:r w:rsidR="00021B69" w:rsidRPr="002B11A9">
        <w:rPr>
          <w:rFonts w:cs="Times New Roman"/>
          <w:szCs w:val="24"/>
        </w:rPr>
        <w:t xml:space="preserve"> in the brain.</w:t>
      </w:r>
    </w:p>
    <w:p w:rsidR="005E7AB5" w:rsidRPr="002B11A9" w:rsidRDefault="00021B69" w:rsidP="002B11A9">
      <w:pPr>
        <w:pStyle w:val="ListParagraph"/>
        <w:rPr>
          <w:rFonts w:cs="Times New Roman"/>
          <w:szCs w:val="24"/>
        </w:rPr>
      </w:pPr>
      <w:r w:rsidRPr="002B11A9">
        <w:rPr>
          <w:rFonts w:cs="Times New Roman"/>
          <w:szCs w:val="24"/>
        </w:rPr>
        <w:t xml:space="preserve">The second </w:t>
      </w:r>
      <w:r w:rsidR="005E7AB5" w:rsidRPr="002B11A9">
        <w:rPr>
          <w:rFonts w:cs="Times New Roman"/>
          <w:szCs w:val="24"/>
        </w:rPr>
        <w:t>kind of</w:t>
      </w:r>
      <w:r w:rsidRPr="002B11A9">
        <w:rPr>
          <w:rFonts w:cs="Times New Roman"/>
          <w:szCs w:val="24"/>
        </w:rPr>
        <w:t xml:space="preserve"> treatment involves the use of biofeedback. Here a </w:t>
      </w:r>
      <w:r w:rsidR="008E6D50" w:rsidRPr="002B11A9">
        <w:rPr>
          <w:rFonts w:cs="Times New Roman"/>
          <w:szCs w:val="24"/>
        </w:rPr>
        <w:t>physical</w:t>
      </w:r>
      <w:r w:rsidRPr="002B11A9">
        <w:rPr>
          <w:rFonts w:cs="Times New Roman"/>
          <w:szCs w:val="24"/>
        </w:rPr>
        <w:t xml:space="preserve"> </w:t>
      </w:r>
      <w:r w:rsidR="008E6D50" w:rsidRPr="002B11A9">
        <w:rPr>
          <w:rFonts w:cs="Times New Roman"/>
          <w:szCs w:val="24"/>
        </w:rPr>
        <w:t>sign</w:t>
      </w:r>
      <w:r w:rsidRPr="002B11A9">
        <w:rPr>
          <w:rFonts w:cs="Times New Roman"/>
          <w:szCs w:val="24"/>
        </w:rPr>
        <w:t xml:space="preserve"> is </w:t>
      </w:r>
      <w:r w:rsidR="008E6D50" w:rsidRPr="002B11A9">
        <w:rPr>
          <w:rFonts w:cs="Times New Roman"/>
          <w:szCs w:val="24"/>
        </w:rPr>
        <w:t>directed</w:t>
      </w:r>
      <w:r w:rsidRPr="002B11A9">
        <w:rPr>
          <w:rFonts w:cs="Times New Roman"/>
          <w:szCs w:val="24"/>
        </w:rPr>
        <w:t xml:space="preserve"> from an </w:t>
      </w:r>
      <w:r w:rsidR="005E7AB5" w:rsidRPr="002B11A9">
        <w:rPr>
          <w:rFonts w:cs="Times New Roman"/>
          <w:szCs w:val="24"/>
        </w:rPr>
        <w:t>individual’s</w:t>
      </w:r>
      <w:r w:rsidRPr="002B11A9">
        <w:rPr>
          <w:rFonts w:cs="Times New Roman"/>
          <w:szCs w:val="24"/>
        </w:rPr>
        <w:t xml:space="preserve"> brain and </w:t>
      </w:r>
      <w:r w:rsidR="008E6D50" w:rsidRPr="002B11A9">
        <w:rPr>
          <w:rFonts w:cs="Times New Roman"/>
          <w:szCs w:val="24"/>
        </w:rPr>
        <w:t>followed</w:t>
      </w:r>
      <w:r w:rsidRPr="002B11A9">
        <w:rPr>
          <w:rFonts w:cs="Times New Roman"/>
          <w:szCs w:val="24"/>
        </w:rPr>
        <w:t xml:space="preserve"> by a </w:t>
      </w:r>
      <w:r w:rsidR="008E6D50" w:rsidRPr="002B11A9">
        <w:rPr>
          <w:rFonts w:cs="Times New Roman"/>
          <w:szCs w:val="24"/>
        </w:rPr>
        <w:t>mechanism</w:t>
      </w:r>
      <w:r w:rsidRPr="002B11A9">
        <w:rPr>
          <w:rFonts w:cs="Times New Roman"/>
          <w:szCs w:val="24"/>
        </w:rPr>
        <w:t xml:space="preserve"> and then </w:t>
      </w:r>
      <w:r w:rsidR="005E7AB5" w:rsidRPr="002B11A9">
        <w:rPr>
          <w:rFonts w:cs="Times New Roman"/>
          <w:szCs w:val="24"/>
        </w:rPr>
        <w:t xml:space="preserve">these </w:t>
      </w:r>
      <w:r w:rsidR="008E6D50" w:rsidRPr="002B11A9">
        <w:rPr>
          <w:rFonts w:cs="Times New Roman"/>
          <w:szCs w:val="24"/>
        </w:rPr>
        <w:t>signs</w:t>
      </w:r>
      <w:r w:rsidRPr="002B11A9">
        <w:rPr>
          <w:rFonts w:cs="Times New Roman"/>
          <w:szCs w:val="24"/>
        </w:rPr>
        <w:t xml:space="preserve"> are </w:t>
      </w:r>
      <w:r w:rsidR="008E6D50" w:rsidRPr="002B11A9">
        <w:rPr>
          <w:rFonts w:cs="Times New Roman"/>
          <w:szCs w:val="24"/>
        </w:rPr>
        <w:t>signified</w:t>
      </w:r>
      <w:r w:rsidRPr="002B11A9">
        <w:rPr>
          <w:rFonts w:cs="Times New Roman"/>
          <w:szCs w:val="24"/>
        </w:rPr>
        <w:t xml:space="preserve"> back to the individual through an </w:t>
      </w:r>
      <w:r w:rsidR="008E6D50" w:rsidRPr="002B11A9">
        <w:rPr>
          <w:rFonts w:cs="Times New Roman"/>
          <w:szCs w:val="24"/>
        </w:rPr>
        <w:t>outside</w:t>
      </w:r>
      <w:r w:rsidRPr="002B11A9">
        <w:rPr>
          <w:rFonts w:cs="Times New Roman"/>
          <w:szCs w:val="24"/>
        </w:rPr>
        <w:t xml:space="preserve"> </w:t>
      </w:r>
      <w:r w:rsidR="008E6D50" w:rsidRPr="002B11A9">
        <w:rPr>
          <w:rFonts w:cs="Times New Roman"/>
          <w:szCs w:val="24"/>
        </w:rPr>
        <w:t>exhibition</w:t>
      </w:r>
      <w:r w:rsidRPr="002B11A9">
        <w:rPr>
          <w:rFonts w:cs="Times New Roman"/>
          <w:szCs w:val="24"/>
        </w:rPr>
        <w:t xml:space="preserve">. The main </w:t>
      </w:r>
      <w:r w:rsidR="008E6D50" w:rsidRPr="002B11A9">
        <w:rPr>
          <w:rFonts w:cs="Times New Roman"/>
          <w:szCs w:val="24"/>
        </w:rPr>
        <w:t>goal for this kind of treatment is for the person to quintessence shoving the gesture and finally advances</w:t>
      </w:r>
      <w:r w:rsidR="005E7AB5" w:rsidRPr="002B11A9">
        <w:rPr>
          <w:rFonts w:cs="Times New Roman"/>
          <w:szCs w:val="24"/>
        </w:rPr>
        <w:t xml:space="preserve"> a </w:t>
      </w:r>
      <w:r w:rsidR="008E6D50" w:rsidRPr="002B11A9">
        <w:rPr>
          <w:rFonts w:cs="Times New Roman"/>
          <w:szCs w:val="24"/>
        </w:rPr>
        <w:t>sensible</w:t>
      </w:r>
      <w:r w:rsidR="005E7AB5" w:rsidRPr="002B11A9">
        <w:rPr>
          <w:rFonts w:cs="Times New Roman"/>
          <w:szCs w:val="24"/>
        </w:rPr>
        <w:t xml:space="preserve"> </w:t>
      </w:r>
      <w:r w:rsidR="008E6D50" w:rsidRPr="002B11A9">
        <w:rPr>
          <w:rFonts w:cs="Times New Roman"/>
          <w:szCs w:val="24"/>
        </w:rPr>
        <w:t>switch</w:t>
      </w:r>
      <w:r w:rsidR="005E7AB5" w:rsidRPr="002B11A9">
        <w:rPr>
          <w:rFonts w:cs="Times New Roman"/>
          <w:szCs w:val="24"/>
        </w:rPr>
        <w:t xml:space="preserve"> over it. The third therapy would be the use of MDMA </w:t>
      </w:r>
      <w:r w:rsidR="008E6D50" w:rsidRPr="002B11A9">
        <w:rPr>
          <w:rFonts w:cs="Times New Roman"/>
          <w:szCs w:val="24"/>
        </w:rPr>
        <w:t>medication</w:t>
      </w:r>
      <w:r w:rsidR="005E7AB5" w:rsidRPr="002B11A9">
        <w:rPr>
          <w:rFonts w:cs="Times New Roman"/>
          <w:szCs w:val="24"/>
        </w:rPr>
        <w:t xml:space="preserve"> which is </w:t>
      </w:r>
      <w:r w:rsidR="008E6D50" w:rsidRPr="002B11A9">
        <w:rPr>
          <w:rFonts w:cs="Times New Roman"/>
          <w:szCs w:val="24"/>
        </w:rPr>
        <w:t>typically</w:t>
      </w:r>
      <w:r w:rsidR="005E7AB5" w:rsidRPr="002B11A9">
        <w:rPr>
          <w:rFonts w:cs="Times New Roman"/>
          <w:szCs w:val="24"/>
        </w:rPr>
        <w:t xml:space="preserve"> used for </w:t>
      </w:r>
      <w:r w:rsidR="008E6D50" w:rsidRPr="002B11A9">
        <w:rPr>
          <w:rFonts w:cs="Times New Roman"/>
          <w:szCs w:val="24"/>
        </w:rPr>
        <w:t>trance</w:t>
      </w:r>
      <w:r w:rsidR="005E7AB5" w:rsidRPr="002B11A9">
        <w:rPr>
          <w:rFonts w:cs="Times New Roman"/>
          <w:szCs w:val="24"/>
        </w:rPr>
        <w:t xml:space="preserve">. This may help in </w:t>
      </w:r>
      <w:r w:rsidR="008E6D50" w:rsidRPr="002B11A9">
        <w:rPr>
          <w:rFonts w:cs="Times New Roman"/>
          <w:szCs w:val="24"/>
        </w:rPr>
        <w:t>swelling</w:t>
      </w:r>
      <w:r w:rsidR="005E7AB5" w:rsidRPr="002B11A9">
        <w:rPr>
          <w:rFonts w:cs="Times New Roman"/>
          <w:szCs w:val="24"/>
        </w:rPr>
        <w:t xml:space="preserve"> </w:t>
      </w:r>
      <w:r w:rsidR="008E6D50" w:rsidRPr="002B11A9">
        <w:rPr>
          <w:rFonts w:cs="Times New Roman"/>
          <w:szCs w:val="24"/>
        </w:rPr>
        <w:t>sympathy</w:t>
      </w:r>
      <w:r w:rsidR="005E7AB5" w:rsidRPr="002B11A9">
        <w:rPr>
          <w:rFonts w:cs="Times New Roman"/>
          <w:szCs w:val="24"/>
        </w:rPr>
        <w:t xml:space="preserve">, which it does by </w:t>
      </w:r>
      <w:r w:rsidR="008E6D50" w:rsidRPr="002B11A9">
        <w:rPr>
          <w:rFonts w:cs="Times New Roman"/>
          <w:szCs w:val="24"/>
        </w:rPr>
        <w:t>snowballing</w:t>
      </w:r>
      <w:r w:rsidR="005E7AB5" w:rsidRPr="002B11A9">
        <w:rPr>
          <w:rFonts w:cs="Times New Roman"/>
          <w:szCs w:val="24"/>
        </w:rPr>
        <w:t xml:space="preserve"> the </w:t>
      </w:r>
      <w:r w:rsidR="008E6D50" w:rsidRPr="002B11A9">
        <w:rPr>
          <w:rFonts w:cs="Times New Roman"/>
          <w:szCs w:val="24"/>
        </w:rPr>
        <w:t>profusion</w:t>
      </w:r>
      <w:r w:rsidR="005E7AB5" w:rsidRPr="002B11A9">
        <w:rPr>
          <w:rFonts w:cs="Times New Roman"/>
          <w:szCs w:val="24"/>
        </w:rPr>
        <w:t xml:space="preserve"> of neurotransmitters which are </w:t>
      </w:r>
      <w:r w:rsidR="008E6D50" w:rsidRPr="002B11A9">
        <w:rPr>
          <w:rFonts w:cs="Times New Roman"/>
          <w:szCs w:val="24"/>
        </w:rPr>
        <w:t>usually</w:t>
      </w:r>
      <w:r w:rsidR="005E7AB5" w:rsidRPr="002B11A9">
        <w:rPr>
          <w:rFonts w:cs="Times New Roman"/>
          <w:szCs w:val="24"/>
        </w:rPr>
        <w:t xml:space="preserve"> in the </w:t>
      </w:r>
      <w:r w:rsidR="008E6D50" w:rsidRPr="002B11A9">
        <w:rPr>
          <w:rFonts w:cs="Times New Roman"/>
          <w:szCs w:val="24"/>
        </w:rPr>
        <w:t>mind</w:t>
      </w:r>
      <w:r w:rsidR="005E7AB5" w:rsidRPr="002B11A9">
        <w:rPr>
          <w:rFonts w:cs="Times New Roman"/>
          <w:szCs w:val="24"/>
        </w:rPr>
        <w:t xml:space="preserve"> whose </w:t>
      </w:r>
      <w:r w:rsidR="008E6D50" w:rsidRPr="002B11A9">
        <w:rPr>
          <w:rFonts w:cs="Times New Roman"/>
          <w:szCs w:val="24"/>
        </w:rPr>
        <w:t>role</w:t>
      </w:r>
      <w:r w:rsidR="005E7AB5" w:rsidRPr="002B11A9">
        <w:rPr>
          <w:rFonts w:cs="Times New Roman"/>
          <w:szCs w:val="24"/>
        </w:rPr>
        <w:t xml:space="preserve"> is most </w:t>
      </w:r>
      <w:r w:rsidR="008E6D50" w:rsidRPr="002B11A9">
        <w:rPr>
          <w:rFonts w:cs="Times New Roman"/>
          <w:szCs w:val="24"/>
        </w:rPr>
        <w:t>dominant</w:t>
      </w:r>
      <w:r w:rsidR="005E7AB5" w:rsidRPr="002B11A9">
        <w:rPr>
          <w:rFonts w:cs="Times New Roman"/>
          <w:szCs w:val="24"/>
        </w:rPr>
        <w:t xml:space="preserve"> in </w:t>
      </w:r>
      <w:r w:rsidR="008E6D50" w:rsidRPr="002B11A9">
        <w:rPr>
          <w:rFonts w:cs="Times New Roman"/>
          <w:szCs w:val="24"/>
        </w:rPr>
        <w:t>exceedingly</w:t>
      </w:r>
      <w:r w:rsidR="005E7AB5" w:rsidRPr="002B11A9">
        <w:rPr>
          <w:rFonts w:cs="Times New Roman"/>
          <w:szCs w:val="24"/>
        </w:rPr>
        <w:t xml:space="preserve"> </w:t>
      </w:r>
      <w:r w:rsidR="008E6D50" w:rsidRPr="002B11A9">
        <w:rPr>
          <w:rFonts w:cs="Times New Roman"/>
          <w:szCs w:val="24"/>
        </w:rPr>
        <w:t>societal</w:t>
      </w:r>
      <w:r w:rsidR="005E7AB5" w:rsidRPr="002B11A9">
        <w:rPr>
          <w:rFonts w:cs="Times New Roman"/>
          <w:szCs w:val="24"/>
        </w:rPr>
        <w:t xml:space="preserve"> </w:t>
      </w:r>
      <w:r w:rsidR="008E6D50" w:rsidRPr="002B11A9">
        <w:rPr>
          <w:rFonts w:cs="Times New Roman"/>
          <w:szCs w:val="24"/>
        </w:rPr>
        <w:t>individuals</w:t>
      </w:r>
      <w:r w:rsidR="005E7AB5" w:rsidRPr="002B11A9">
        <w:rPr>
          <w:rFonts w:cs="Times New Roman"/>
          <w:szCs w:val="24"/>
        </w:rPr>
        <w:t>.</w:t>
      </w:r>
    </w:p>
    <w:p w:rsidR="00BA2958" w:rsidRPr="002B11A9" w:rsidRDefault="00BA2958" w:rsidP="002B11A9">
      <w:pPr>
        <w:pStyle w:val="ListParagraph"/>
        <w:rPr>
          <w:rFonts w:cs="Times New Roman"/>
          <w:szCs w:val="24"/>
        </w:rPr>
      </w:pPr>
      <w:r w:rsidRPr="002B11A9">
        <w:rPr>
          <w:rFonts w:cs="Times New Roman"/>
          <w:szCs w:val="24"/>
        </w:rPr>
        <w:t xml:space="preserve">The last form of therapy that is recommended for treating autism is the dancing to tempo, an act all human beings pleasure in. this kind of therapy can be carried out by letting the child </w:t>
      </w:r>
      <w:r w:rsidR="0080540C" w:rsidRPr="002B11A9">
        <w:rPr>
          <w:rFonts w:cs="Times New Roman"/>
          <w:szCs w:val="24"/>
        </w:rPr>
        <w:t>detect</w:t>
      </w:r>
      <w:r w:rsidRPr="002B11A9">
        <w:rPr>
          <w:rFonts w:cs="Times New Roman"/>
          <w:szCs w:val="24"/>
        </w:rPr>
        <w:t xml:space="preserve"> a few dancers and have them </w:t>
      </w:r>
      <w:r w:rsidR="0080540C" w:rsidRPr="002B11A9">
        <w:rPr>
          <w:rFonts w:cs="Times New Roman"/>
          <w:szCs w:val="24"/>
        </w:rPr>
        <w:t>impersonate</w:t>
      </w:r>
      <w:r w:rsidRPr="002B11A9">
        <w:rPr>
          <w:rFonts w:cs="Times New Roman"/>
          <w:szCs w:val="24"/>
        </w:rPr>
        <w:t xml:space="preserve"> the moves in synchrony.</w:t>
      </w:r>
      <w:r w:rsidR="0080540C" w:rsidRPr="002B11A9">
        <w:rPr>
          <w:rFonts w:cs="Times New Roman"/>
          <w:szCs w:val="24"/>
        </w:rPr>
        <w:t xml:space="preserve"> This practice enables the autistic child immerse all the moves in a hall of multiple mirror neuron schemes.</w:t>
      </w:r>
      <w:r w:rsidR="00FA4FAC" w:rsidRPr="002B11A9">
        <w:rPr>
          <w:rFonts w:cs="Times New Roman"/>
          <w:szCs w:val="24"/>
        </w:rPr>
        <w:t xml:space="preserve"> Though all this therapies assist in the treatment of autism, the most important point is the early discovery of the disorder in order to introduce the therapies before more complex signs appear.</w:t>
      </w:r>
    </w:p>
    <w:p w:rsidR="006F627E" w:rsidRPr="002B11A9" w:rsidRDefault="006F627E" w:rsidP="002B11A9">
      <w:pPr>
        <w:pStyle w:val="ListParagraph"/>
        <w:rPr>
          <w:rFonts w:cs="Times New Roman"/>
          <w:szCs w:val="24"/>
        </w:rPr>
      </w:pPr>
    </w:p>
    <w:p w:rsidR="006F627E" w:rsidRPr="002B11A9" w:rsidRDefault="006F627E" w:rsidP="002B11A9">
      <w:pPr>
        <w:pStyle w:val="ListParagraph"/>
        <w:rPr>
          <w:rFonts w:cs="Times New Roman"/>
          <w:szCs w:val="24"/>
        </w:rPr>
      </w:pPr>
    </w:p>
    <w:p w:rsidR="006F627E" w:rsidRPr="002B11A9" w:rsidRDefault="006F627E" w:rsidP="002B11A9">
      <w:pPr>
        <w:pStyle w:val="ListParagraph"/>
        <w:jc w:val="center"/>
        <w:rPr>
          <w:rFonts w:cs="Times New Roman"/>
          <w:szCs w:val="24"/>
        </w:rPr>
      </w:pPr>
      <w:r w:rsidRPr="002B11A9">
        <w:rPr>
          <w:rFonts w:cs="Times New Roman"/>
          <w:szCs w:val="24"/>
        </w:rPr>
        <w:lastRenderedPageBreak/>
        <w:t>Reference</w:t>
      </w:r>
    </w:p>
    <w:p w:rsidR="002B11A9" w:rsidRDefault="006F627E" w:rsidP="002B11A9">
      <w:pPr>
        <w:pStyle w:val="ListParagraph"/>
        <w:spacing w:line="276" w:lineRule="auto"/>
        <w:rPr>
          <w:rFonts w:cs="Times New Roman"/>
          <w:i/>
          <w:iCs/>
          <w:color w:val="222222"/>
          <w:szCs w:val="24"/>
          <w:shd w:val="clear" w:color="auto" w:fill="FFFFFF"/>
        </w:rPr>
      </w:pPr>
      <w:proofErr w:type="spellStart"/>
      <w:r w:rsidRPr="002B11A9">
        <w:rPr>
          <w:rFonts w:cs="Times New Roman"/>
          <w:color w:val="222222"/>
          <w:szCs w:val="24"/>
          <w:shd w:val="clear" w:color="auto" w:fill="FFFFFF"/>
        </w:rPr>
        <w:t>Ramachandran</w:t>
      </w:r>
      <w:proofErr w:type="spellEnd"/>
      <w:r w:rsidRPr="002B11A9">
        <w:rPr>
          <w:rFonts w:cs="Times New Roman"/>
          <w:color w:val="222222"/>
          <w:szCs w:val="24"/>
          <w:shd w:val="clear" w:color="auto" w:fill="FFFFFF"/>
        </w:rPr>
        <w:t>, V. S. (2012). </w:t>
      </w:r>
      <w:r w:rsidRPr="002B11A9">
        <w:rPr>
          <w:rFonts w:cs="Times New Roman"/>
          <w:i/>
          <w:iCs/>
          <w:color w:val="222222"/>
          <w:szCs w:val="24"/>
          <w:shd w:val="clear" w:color="auto" w:fill="FFFFFF"/>
        </w:rPr>
        <w:t xml:space="preserve">The </w:t>
      </w:r>
      <w:bookmarkStart w:id="0" w:name="_GoBack"/>
      <w:bookmarkEnd w:id="0"/>
      <w:r w:rsidRPr="002B11A9">
        <w:rPr>
          <w:rFonts w:cs="Times New Roman"/>
          <w:i/>
          <w:iCs/>
          <w:color w:val="222222"/>
          <w:szCs w:val="24"/>
          <w:shd w:val="clear" w:color="auto" w:fill="FFFFFF"/>
        </w:rPr>
        <w:t xml:space="preserve">tell-tale brain: A neuroscientist's quest for what makes </w:t>
      </w:r>
    </w:p>
    <w:p w:rsidR="006F627E" w:rsidRPr="002B11A9" w:rsidRDefault="002B11A9" w:rsidP="002B11A9">
      <w:pPr>
        <w:pStyle w:val="ListParagraph"/>
        <w:spacing w:line="276" w:lineRule="auto"/>
        <w:rPr>
          <w:rFonts w:cs="Times New Roman"/>
          <w:i/>
          <w:iCs/>
          <w:color w:val="222222"/>
          <w:szCs w:val="24"/>
          <w:shd w:val="clear" w:color="auto" w:fill="FFFFFF"/>
        </w:rPr>
      </w:pPr>
      <w:r>
        <w:rPr>
          <w:rFonts w:cs="Times New Roman"/>
          <w:color w:val="222222"/>
          <w:szCs w:val="24"/>
          <w:shd w:val="clear" w:color="auto" w:fill="FFFFFF"/>
        </w:rPr>
        <w:tab/>
      </w:r>
      <w:proofErr w:type="gramStart"/>
      <w:r w:rsidR="006F627E" w:rsidRPr="002B11A9">
        <w:rPr>
          <w:rFonts w:cs="Times New Roman"/>
          <w:i/>
          <w:iCs/>
          <w:color w:val="222222"/>
          <w:szCs w:val="24"/>
          <w:shd w:val="clear" w:color="auto" w:fill="FFFFFF"/>
        </w:rPr>
        <w:t>us</w:t>
      </w:r>
      <w:proofErr w:type="gramEnd"/>
      <w:r w:rsidR="006F627E" w:rsidRPr="002B11A9">
        <w:rPr>
          <w:rFonts w:cs="Times New Roman"/>
          <w:i/>
          <w:iCs/>
          <w:color w:val="222222"/>
          <w:szCs w:val="24"/>
          <w:shd w:val="clear" w:color="auto" w:fill="FFFFFF"/>
        </w:rPr>
        <w:t xml:space="preserve"> human</w:t>
      </w:r>
      <w:r w:rsidR="006F627E" w:rsidRPr="002B11A9">
        <w:rPr>
          <w:rFonts w:cs="Times New Roman"/>
          <w:color w:val="222222"/>
          <w:szCs w:val="24"/>
          <w:shd w:val="clear" w:color="auto" w:fill="FFFFFF"/>
        </w:rPr>
        <w:t>. WW Norton &amp; Company.</w:t>
      </w:r>
    </w:p>
    <w:p w:rsidR="00EA73BA" w:rsidRPr="002B11A9" w:rsidRDefault="00EA73BA" w:rsidP="002B11A9">
      <w:pPr>
        <w:rPr>
          <w:rFonts w:cs="Times New Roman"/>
          <w:szCs w:val="24"/>
        </w:rPr>
      </w:pPr>
    </w:p>
    <w:p w:rsidR="00D42742" w:rsidRPr="002B11A9" w:rsidRDefault="00D42742" w:rsidP="002B11A9">
      <w:pPr>
        <w:rPr>
          <w:rFonts w:cs="Times New Roman"/>
          <w:szCs w:val="24"/>
        </w:rPr>
      </w:pPr>
    </w:p>
    <w:sectPr w:rsidR="00D42742" w:rsidRPr="002B11A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0313" w:rsidRDefault="00AC0313" w:rsidP="00EB7D5A">
      <w:pPr>
        <w:spacing w:after="0" w:line="240" w:lineRule="auto"/>
      </w:pPr>
      <w:r>
        <w:separator/>
      </w:r>
    </w:p>
  </w:endnote>
  <w:endnote w:type="continuationSeparator" w:id="0">
    <w:p w:rsidR="00AC0313" w:rsidRDefault="00AC0313" w:rsidP="00EB7D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0313" w:rsidRDefault="00AC0313" w:rsidP="00EB7D5A">
      <w:pPr>
        <w:spacing w:after="0" w:line="240" w:lineRule="auto"/>
      </w:pPr>
      <w:r>
        <w:separator/>
      </w:r>
    </w:p>
  </w:footnote>
  <w:footnote w:type="continuationSeparator" w:id="0">
    <w:p w:rsidR="00AC0313" w:rsidRDefault="00AC0313" w:rsidP="00EB7D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8961631"/>
      <w:docPartObj>
        <w:docPartGallery w:val="Page Numbers (Top of Page)"/>
        <w:docPartUnique/>
      </w:docPartObj>
    </w:sdtPr>
    <w:sdtEndPr>
      <w:rPr>
        <w:noProof/>
      </w:rPr>
    </w:sdtEndPr>
    <w:sdtContent>
      <w:p w:rsidR="00EB7D5A" w:rsidRDefault="00EB7D5A">
        <w:pPr>
          <w:pStyle w:val="Header"/>
          <w:jc w:val="right"/>
        </w:pPr>
        <w:r>
          <w:fldChar w:fldCharType="begin"/>
        </w:r>
        <w:r>
          <w:instrText xml:space="preserve"> PAGE   \* MERGEFORMAT </w:instrText>
        </w:r>
        <w:r>
          <w:fldChar w:fldCharType="separate"/>
        </w:r>
        <w:r w:rsidR="00632E6F">
          <w:rPr>
            <w:noProof/>
          </w:rPr>
          <w:t>1</w:t>
        </w:r>
        <w:r>
          <w:rPr>
            <w:noProof/>
          </w:rPr>
          <w:fldChar w:fldCharType="end"/>
        </w:r>
      </w:p>
    </w:sdtContent>
  </w:sdt>
  <w:p w:rsidR="00EB7D5A" w:rsidRDefault="00EB7D5A">
    <w:pPr>
      <w:pStyle w:val="Header"/>
    </w:pPr>
    <w:r>
      <w:t>RUNNING HEAD: AUTISM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94792"/>
    <w:multiLevelType w:val="hybridMultilevel"/>
    <w:tmpl w:val="023E85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D676FD"/>
    <w:multiLevelType w:val="hybridMultilevel"/>
    <w:tmpl w:val="79A2A5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11354F7"/>
    <w:multiLevelType w:val="hybridMultilevel"/>
    <w:tmpl w:val="2BEC59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38B1"/>
    <w:rsid w:val="00021B69"/>
    <w:rsid w:val="000B074B"/>
    <w:rsid w:val="000F38B1"/>
    <w:rsid w:val="00120C48"/>
    <w:rsid w:val="001C25AF"/>
    <w:rsid w:val="002560D4"/>
    <w:rsid w:val="002B11A9"/>
    <w:rsid w:val="003E1C0B"/>
    <w:rsid w:val="004B086F"/>
    <w:rsid w:val="005E7AB5"/>
    <w:rsid w:val="0061055B"/>
    <w:rsid w:val="00632E6F"/>
    <w:rsid w:val="006F627E"/>
    <w:rsid w:val="007072CF"/>
    <w:rsid w:val="007A749E"/>
    <w:rsid w:val="0080540C"/>
    <w:rsid w:val="00856EA2"/>
    <w:rsid w:val="008E6D50"/>
    <w:rsid w:val="00916E71"/>
    <w:rsid w:val="00A14BE0"/>
    <w:rsid w:val="00AC0313"/>
    <w:rsid w:val="00B17BAD"/>
    <w:rsid w:val="00B64312"/>
    <w:rsid w:val="00BA2958"/>
    <w:rsid w:val="00D42742"/>
    <w:rsid w:val="00EA73BA"/>
    <w:rsid w:val="00EB7D5A"/>
    <w:rsid w:val="00FA4FAC"/>
    <w:rsid w:val="00FE4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8B1"/>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2742"/>
    <w:pPr>
      <w:ind w:left="720"/>
      <w:contextualSpacing/>
    </w:pPr>
  </w:style>
  <w:style w:type="paragraph" w:styleId="Header">
    <w:name w:val="header"/>
    <w:basedOn w:val="Normal"/>
    <w:link w:val="HeaderChar"/>
    <w:uiPriority w:val="99"/>
    <w:unhideWhenUsed/>
    <w:rsid w:val="00EB7D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7D5A"/>
    <w:rPr>
      <w:rFonts w:ascii="Times New Roman" w:hAnsi="Times New Roman"/>
      <w:sz w:val="24"/>
    </w:rPr>
  </w:style>
  <w:style w:type="paragraph" w:styleId="Footer">
    <w:name w:val="footer"/>
    <w:basedOn w:val="Normal"/>
    <w:link w:val="FooterChar"/>
    <w:uiPriority w:val="99"/>
    <w:unhideWhenUsed/>
    <w:rsid w:val="00EB7D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7D5A"/>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8B1"/>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2742"/>
    <w:pPr>
      <w:ind w:left="720"/>
      <w:contextualSpacing/>
    </w:pPr>
  </w:style>
  <w:style w:type="paragraph" w:styleId="Header">
    <w:name w:val="header"/>
    <w:basedOn w:val="Normal"/>
    <w:link w:val="HeaderChar"/>
    <w:uiPriority w:val="99"/>
    <w:unhideWhenUsed/>
    <w:rsid w:val="00EB7D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7D5A"/>
    <w:rPr>
      <w:rFonts w:ascii="Times New Roman" w:hAnsi="Times New Roman"/>
      <w:sz w:val="24"/>
    </w:rPr>
  </w:style>
  <w:style w:type="paragraph" w:styleId="Footer">
    <w:name w:val="footer"/>
    <w:basedOn w:val="Normal"/>
    <w:link w:val="FooterChar"/>
    <w:uiPriority w:val="99"/>
    <w:unhideWhenUsed/>
    <w:rsid w:val="00EB7D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7D5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3253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dc:creator>
  <cp:lastModifiedBy>Kanyoi</cp:lastModifiedBy>
  <cp:revision>2</cp:revision>
  <dcterms:created xsi:type="dcterms:W3CDTF">2018-10-23T14:01:00Z</dcterms:created>
  <dcterms:modified xsi:type="dcterms:W3CDTF">2018-10-23T14:01:00Z</dcterms:modified>
</cp:coreProperties>
</file>